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2" w:rsidRDefault="006F2DA2" w:rsidP="006F2DA2">
      <w:pPr>
        <w:rPr>
          <w:sz w:val="40"/>
          <w:szCs w:val="40"/>
        </w:rPr>
      </w:pPr>
      <w:r w:rsidRPr="006F2DA2">
        <w:rPr>
          <w:sz w:val="40"/>
          <w:szCs w:val="40"/>
        </w:rPr>
        <w:t xml:space="preserve">Writing with </w:t>
      </w:r>
      <w:r w:rsidR="000A7AE7">
        <w:rPr>
          <w:rFonts w:ascii="Showcard Gothic" w:hAnsi="Showcard Gothic"/>
          <w:b/>
          <w:i/>
          <w:sz w:val="52"/>
          <w:szCs w:val="52"/>
        </w:rPr>
        <w:t>Effective Parts of Speech</w:t>
      </w:r>
    </w:p>
    <w:p w:rsidR="006F2DA2" w:rsidRPr="006F2DA2" w:rsidRDefault="004E11A7" w:rsidP="006F2D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224155</wp:posOffset>
            </wp:positionV>
            <wp:extent cx="2520950" cy="1894205"/>
            <wp:effectExtent l="19050" t="0" r="0" b="0"/>
            <wp:wrapTight wrapText="bothSides">
              <wp:wrapPolygon edited="0">
                <wp:start x="-163" y="0"/>
                <wp:lineTo x="-163" y="21289"/>
                <wp:lineTo x="21546" y="21289"/>
                <wp:lineTo x="21546" y="0"/>
                <wp:lineTo x="-163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DA2">
        <w:t>Name:_______________________________Date:_______________ Class:________</w:t>
      </w:r>
    </w:p>
    <w:p w:rsidR="007D49BA" w:rsidRPr="003F5F68" w:rsidRDefault="007D49BA">
      <w:pPr>
        <w:rPr>
          <w:b/>
          <w:i/>
          <w:sz w:val="24"/>
          <w:szCs w:val="24"/>
        </w:rPr>
      </w:pPr>
      <w:r w:rsidRPr="003F5F68">
        <w:rPr>
          <w:b/>
          <w:i/>
          <w:sz w:val="24"/>
          <w:szCs w:val="24"/>
        </w:rPr>
        <w:t>Assignment</w:t>
      </w:r>
      <w:r w:rsidR="006F2DA2" w:rsidRPr="003F5F68">
        <w:rPr>
          <w:b/>
          <w:i/>
          <w:sz w:val="24"/>
          <w:szCs w:val="24"/>
        </w:rPr>
        <w:t>:</w:t>
      </w:r>
    </w:p>
    <w:p w:rsidR="007D49BA" w:rsidRDefault="006F2DA2" w:rsidP="009E0D48">
      <w:pPr>
        <w:spacing w:after="0" w:line="240" w:lineRule="auto"/>
        <w:rPr>
          <w:sz w:val="24"/>
          <w:szCs w:val="24"/>
        </w:rPr>
      </w:pPr>
      <w:r w:rsidRPr="003F5F68">
        <w:rPr>
          <w:sz w:val="24"/>
          <w:szCs w:val="24"/>
        </w:rPr>
        <w:t xml:space="preserve">Write an original </w:t>
      </w:r>
      <w:r w:rsidR="00181237">
        <w:rPr>
          <w:sz w:val="24"/>
          <w:szCs w:val="24"/>
        </w:rPr>
        <w:t>narrative</w:t>
      </w:r>
      <w:r w:rsidRPr="003F5F68">
        <w:rPr>
          <w:sz w:val="24"/>
          <w:szCs w:val="24"/>
        </w:rPr>
        <w:t xml:space="preserve">, </w:t>
      </w:r>
      <w:r w:rsidR="00181237">
        <w:rPr>
          <w:sz w:val="24"/>
          <w:szCs w:val="24"/>
        </w:rPr>
        <w:t>6-10</w:t>
      </w:r>
      <w:r w:rsidRPr="003F5F68">
        <w:rPr>
          <w:sz w:val="24"/>
          <w:szCs w:val="24"/>
        </w:rPr>
        <w:t xml:space="preserve"> sentences in length</w:t>
      </w:r>
      <w:r w:rsidR="004E11A7">
        <w:rPr>
          <w:sz w:val="24"/>
          <w:szCs w:val="24"/>
        </w:rPr>
        <w:t xml:space="preserve">.  </w:t>
      </w:r>
      <w:r w:rsidR="000A7AE7">
        <w:rPr>
          <w:sz w:val="24"/>
          <w:szCs w:val="24"/>
        </w:rPr>
        <w:t xml:space="preserve">Use specific and impactful words </w:t>
      </w:r>
      <w:r w:rsidR="004E11A7">
        <w:rPr>
          <w:sz w:val="24"/>
          <w:szCs w:val="24"/>
        </w:rPr>
        <w:t>to create a descriptive narrative of an individual's journey across a busy road.</w:t>
      </w:r>
      <w:r w:rsidR="00A22CF9" w:rsidRPr="003F5F68">
        <w:rPr>
          <w:sz w:val="24"/>
          <w:szCs w:val="24"/>
        </w:rPr>
        <w:t xml:space="preserve"> Be sure to give careful </w:t>
      </w:r>
      <w:bookmarkStart w:id="0" w:name="_GoBack"/>
      <w:bookmarkEnd w:id="0"/>
      <w:r w:rsidR="00A22CF9" w:rsidRPr="003F5F68">
        <w:rPr>
          <w:sz w:val="24"/>
          <w:szCs w:val="24"/>
        </w:rPr>
        <w:t xml:space="preserve">consideration </w:t>
      </w:r>
      <w:r w:rsidR="000A7AE7">
        <w:rPr>
          <w:sz w:val="24"/>
          <w:szCs w:val="24"/>
        </w:rPr>
        <w:t>pronoun antecedents, verb tense, and effective adverbs and adjectives</w:t>
      </w:r>
      <w:r w:rsidR="00A22CF9" w:rsidRPr="003F5F68">
        <w:rPr>
          <w:sz w:val="24"/>
          <w:szCs w:val="24"/>
        </w:rPr>
        <w:t xml:space="preserve">.  Next class, you will exchange your paragraph with one of your classmates, who will proofread your writing and </w:t>
      </w:r>
      <w:r w:rsidR="004E11A7">
        <w:rPr>
          <w:sz w:val="24"/>
          <w:szCs w:val="24"/>
        </w:rPr>
        <w:t xml:space="preserve">identify </w:t>
      </w:r>
      <w:r w:rsidR="000A7AE7">
        <w:rPr>
          <w:sz w:val="24"/>
          <w:szCs w:val="24"/>
        </w:rPr>
        <w:t>parts of speech used</w:t>
      </w:r>
      <w:r w:rsidR="004E11A7">
        <w:rPr>
          <w:sz w:val="24"/>
          <w:szCs w:val="24"/>
        </w:rPr>
        <w:t xml:space="preserve"> to</w:t>
      </w:r>
      <w:r w:rsidR="003F5F68">
        <w:rPr>
          <w:sz w:val="24"/>
          <w:szCs w:val="24"/>
        </w:rPr>
        <w:t xml:space="preserve"> further enhance your writing.</w:t>
      </w:r>
      <w:r w:rsidR="004E11A7" w:rsidRPr="004E11A7">
        <w:rPr>
          <w:sz w:val="24"/>
          <w:szCs w:val="24"/>
        </w:rPr>
        <w:t xml:space="preserve"> </w:t>
      </w:r>
    </w:p>
    <w:tbl>
      <w:tblPr>
        <w:tblStyle w:val="TableGrid"/>
        <w:tblW w:w="11283" w:type="dxa"/>
        <w:tblInd w:w="108" w:type="dxa"/>
        <w:tblLook w:val="04A0" w:firstRow="1" w:lastRow="0" w:firstColumn="1" w:lastColumn="0" w:noHBand="0" w:noVBand="1"/>
      </w:tblPr>
      <w:tblGrid>
        <w:gridCol w:w="1530"/>
        <w:gridCol w:w="2576"/>
        <w:gridCol w:w="2708"/>
        <w:gridCol w:w="2456"/>
        <w:gridCol w:w="2013"/>
      </w:tblGrid>
      <w:tr w:rsidR="000A7AE7" w:rsidRPr="00C86944" w:rsidTr="000A7AE7">
        <w:tc>
          <w:tcPr>
            <w:tcW w:w="1530" w:type="dxa"/>
          </w:tcPr>
          <w:p w:rsidR="000A7AE7" w:rsidRPr="006F2DA2" w:rsidRDefault="000A7AE7">
            <w:pPr>
              <w:rPr>
                <w:b/>
                <w:sz w:val="24"/>
                <w:szCs w:val="24"/>
              </w:rPr>
            </w:pPr>
            <w:r w:rsidRPr="006F2DA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576" w:type="dxa"/>
          </w:tcPr>
          <w:p w:rsidR="000A7AE7" w:rsidRPr="006F2DA2" w:rsidRDefault="000A7AE7">
            <w:pPr>
              <w:rPr>
                <w:b/>
                <w:sz w:val="24"/>
                <w:szCs w:val="24"/>
              </w:rPr>
            </w:pPr>
            <w:r w:rsidRPr="006F2DA2">
              <w:rPr>
                <w:b/>
                <w:sz w:val="24"/>
                <w:szCs w:val="24"/>
              </w:rPr>
              <w:t>You nailed it!</w:t>
            </w:r>
            <w:r>
              <w:rPr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0A7AE7" w:rsidRPr="00C86944" w:rsidRDefault="0018123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-546100</wp:posOffset>
                      </wp:positionV>
                      <wp:extent cx="278130" cy="307340"/>
                      <wp:effectExtent l="8255" t="6350" r="8890" b="1016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E7" w:rsidRPr="000A7AE7" w:rsidRDefault="000A7AE7" w:rsidP="000A7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A7AE7"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8pt;margin-top:-43pt;width:21.9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">
                      <v:textbox>
                        <w:txbxContent>
                          <w:p w:rsidR="000A7AE7" w:rsidRPr="000A7AE7" w:rsidRDefault="000A7AE7" w:rsidP="000A7A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A7AE7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E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-154305</wp:posOffset>
                  </wp:positionV>
                  <wp:extent cx="829945" cy="1060450"/>
                  <wp:effectExtent l="19050" t="0" r="8255" b="0"/>
                  <wp:wrapTight wrapText="bothSides">
                    <wp:wrapPolygon edited="0">
                      <wp:start x="-496" y="0"/>
                      <wp:lineTo x="-496" y="21341"/>
                      <wp:lineTo x="21815" y="21341"/>
                      <wp:lineTo x="21815" y="0"/>
                      <wp:lineTo x="-496" y="0"/>
                    </wp:wrapPolygon>
                  </wp:wrapTight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8" w:type="dxa"/>
          </w:tcPr>
          <w:p w:rsidR="000A7AE7" w:rsidRPr="006F2DA2" w:rsidRDefault="00181237" w:rsidP="006F2DA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319405</wp:posOffset>
                      </wp:positionV>
                      <wp:extent cx="278130" cy="307340"/>
                      <wp:effectExtent l="13335" t="8890" r="13335" b="762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E7" w:rsidRPr="000A7AE7" w:rsidRDefault="000A7AE7" w:rsidP="000A7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02.35pt;margin-top:25.15pt;width:21.9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">
                      <v:textbox>
                        <w:txbxContent>
                          <w:p w:rsidR="000A7AE7" w:rsidRPr="000A7AE7" w:rsidRDefault="000A7AE7" w:rsidP="000A7AE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E7" w:rsidRPr="006F2DA2">
              <w:rPr>
                <w:b/>
                <w:sz w:val="24"/>
                <w:szCs w:val="24"/>
              </w:rPr>
              <w:t xml:space="preserve">Good effort, just </w:t>
            </w:r>
            <w:r w:rsidR="000A7AE7">
              <w:rPr>
                <w:b/>
                <w:sz w:val="24"/>
                <w:szCs w:val="24"/>
              </w:rPr>
              <w:t xml:space="preserve">a bit more polishing. </w:t>
            </w:r>
            <w:r w:rsidR="000A7AE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62824" cy="1015419"/>
                  <wp:effectExtent l="1905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37" cy="101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0A7AE7" w:rsidRPr="006F2DA2" w:rsidRDefault="00181237" w:rsidP="004E11A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12065</wp:posOffset>
                      </wp:positionV>
                      <wp:extent cx="278130" cy="307340"/>
                      <wp:effectExtent l="12700" t="6350" r="13970" b="1016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E7" w:rsidRPr="000A7AE7" w:rsidRDefault="000A7AE7" w:rsidP="000A7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93.65pt;margin-top:.95pt;width:21.9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">
                      <v:textbox>
                        <w:txbxContent>
                          <w:p w:rsidR="000A7AE7" w:rsidRPr="000A7AE7" w:rsidRDefault="000A7AE7" w:rsidP="000A7AE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E7" w:rsidRPr="006F2DA2">
              <w:rPr>
                <w:b/>
                <w:sz w:val="24"/>
                <w:szCs w:val="24"/>
              </w:rPr>
              <w:t xml:space="preserve">Not </w:t>
            </w:r>
            <w:r w:rsidR="000A7AE7">
              <w:rPr>
                <w:b/>
                <w:sz w:val="24"/>
                <w:szCs w:val="24"/>
              </w:rPr>
              <w:t xml:space="preserve">quite </w:t>
            </w:r>
            <w:r w:rsidR="000A7AE7" w:rsidRPr="006F2DA2">
              <w:rPr>
                <w:b/>
                <w:sz w:val="24"/>
                <w:szCs w:val="24"/>
              </w:rPr>
              <w:t>yet</w:t>
            </w:r>
            <w:r w:rsidR="000A7AE7">
              <w:rPr>
                <w:b/>
                <w:sz w:val="24"/>
                <w:szCs w:val="24"/>
              </w:rPr>
              <w:t xml:space="preserve"> </w:t>
            </w:r>
            <w:r w:rsidR="000A7AE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88541" cy="647708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29" cy="65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0A7AE7" w:rsidRPr="006F2DA2" w:rsidRDefault="00181237" w:rsidP="004E11A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238760</wp:posOffset>
                      </wp:positionV>
                      <wp:extent cx="490220" cy="307340"/>
                      <wp:effectExtent l="5080" t="13970" r="9525" b="1206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E7" w:rsidRPr="000A7AE7" w:rsidRDefault="000A7AE7" w:rsidP="000A7AE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57.25pt;margin-top:18.8pt;width:38.6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">
                      <v:textbox>
                        <w:txbxContent>
                          <w:p w:rsidR="000A7AE7" w:rsidRPr="000A7AE7" w:rsidRDefault="000A7AE7" w:rsidP="000A7AE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AE7">
              <w:rPr>
                <w:b/>
                <w:sz w:val="24"/>
                <w:szCs w:val="24"/>
              </w:rPr>
              <w:t>Insufficient</w:t>
            </w:r>
          </w:p>
        </w:tc>
      </w:tr>
      <w:tr w:rsidR="000A7AE7" w:rsidTr="000A7AE7">
        <w:tc>
          <w:tcPr>
            <w:tcW w:w="1530" w:type="dxa"/>
          </w:tcPr>
          <w:p w:rsidR="000A7AE7" w:rsidRPr="00C86944" w:rsidRDefault="000A7AE7" w:rsidP="000A7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576" w:type="dxa"/>
          </w:tcPr>
          <w:p w:rsidR="000A7AE7" w:rsidRPr="00C86944" w:rsidRDefault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is insightful and original.  Purpose is clear and deliberate.  Ideas details are precise and carefully chosen.  Writing is confident and holds the reader’s interest.</w:t>
            </w:r>
          </w:p>
        </w:tc>
        <w:tc>
          <w:tcPr>
            <w:tcW w:w="2708" w:type="dxa"/>
          </w:tcPr>
          <w:p w:rsidR="000A7AE7" w:rsidRPr="00C86944" w:rsidRDefault="000A7AE7" w:rsidP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clear and logical.  Purpose is evident.  Ideas are appropriate and/or  predictable.  Details are relevant and/or generic.  Writing occasionally appeals to reader’s interest.</w:t>
            </w:r>
          </w:p>
        </w:tc>
        <w:tc>
          <w:tcPr>
            <w:tcW w:w="2456" w:type="dxa"/>
          </w:tcPr>
          <w:p w:rsidR="000A7AE7" w:rsidRPr="00C86944" w:rsidRDefault="000A7AE7" w:rsidP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simplistic.  Purpose is vague.  Ideas are unclear.  Supporting details are imprecise or abbreviated.  Writing seems uncertain.</w:t>
            </w:r>
          </w:p>
        </w:tc>
        <w:tc>
          <w:tcPr>
            <w:tcW w:w="2013" w:type="dxa"/>
          </w:tcPr>
          <w:p w:rsidR="000A7AE7" w:rsidRDefault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is incomplete or underdeveloped.</w:t>
            </w:r>
          </w:p>
        </w:tc>
      </w:tr>
      <w:tr w:rsidR="000A7AE7" w:rsidTr="000A7AE7">
        <w:tc>
          <w:tcPr>
            <w:tcW w:w="1530" w:type="dxa"/>
          </w:tcPr>
          <w:p w:rsidR="000A7AE7" w:rsidRDefault="000A7AE7" w:rsidP="000A7AE7">
            <w:r>
              <w:rPr>
                <w:b/>
                <w:sz w:val="24"/>
                <w:szCs w:val="24"/>
              </w:rPr>
              <w:t>Noun Verb Choice</w:t>
            </w:r>
          </w:p>
        </w:tc>
        <w:tc>
          <w:tcPr>
            <w:tcW w:w="2576" w:type="dxa"/>
          </w:tcPr>
          <w:p w:rsidR="000A7AE7" w:rsidRPr="00C86944" w:rsidRDefault="000A7AE7" w:rsidP="007D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are precise and accurate.  Verbs tense is consistent.  Nouns and verbs create clear and vivid images.  Voice/tone is convincing.</w:t>
            </w:r>
          </w:p>
        </w:tc>
        <w:tc>
          <w:tcPr>
            <w:tcW w:w="2708" w:type="dxa"/>
          </w:tcPr>
          <w:p w:rsidR="000A7AE7" w:rsidRPr="00C86944" w:rsidRDefault="000A7AE7" w:rsidP="007D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are specific.  Verb tense rarely shifts.  Nouns and verbs create some images related to topic.  Voice is discernible but inconsistent.</w:t>
            </w:r>
          </w:p>
        </w:tc>
        <w:tc>
          <w:tcPr>
            <w:tcW w:w="2456" w:type="dxa"/>
          </w:tcPr>
          <w:p w:rsidR="000A7AE7" w:rsidRPr="00C86944" w:rsidRDefault="000A7AE7" w:rsidP="00C8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are vague and/or inaccurate.  Verb tense shifts clouding meaning.  Nouns and verbs are ineffective.  Voice is unclear.</w:t>
            </w:r>
          </w:p>
        </w:tc>
        <w:tc>
          <w:tcPr>
            <w:tcW w:w="2013" w:type="dxa"/>
          </w:tcPr>
          <w:p w:rsidR="000A7AE7" w:rsidRDefault="000A7AE7" w:rsidP="00C8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and verbs show little consideration and frequent errors.</w:t>
            </w:r>
          </w:p>
        </w:tc>
      </w:tr>
      <w:tr w:rsidR="000A7AE7" w:rsidTr="000A7AE7">
        <w:tc>
          <w:tcPr>
            <w:tcW w:w="1530" w:type="dxa"/>
          </w:tcPr>
          <w:p w:rsidR="000A7AE7" w:rsidRPr="00C86944" w:rsidRDefault="000A7AE7" w:rsidP="000A7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 Adverb Choice</w:t>
            </w:r>
          </w:p>
          <w:p w:rsidR="000A7AE7" w:rsidRPr="00C86944" w:rsidRDefault="000A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A7AE7" w:rsidRPr="00C86944" w:rsidRDefault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are used frequently to describe and clarify action.  Adjectives are frequently used enhances specific details about objects.</w:t>
            </w:r>
          </w:p>
        </w:tc>
        <w:tc>
          <w:tcPr>
            <w:tcW w:w="2708" w:type="dxa"/>
          </w:tcPr>
          <w:p w:rsidR="000A7AE7" w:rsidRPr="00C86944" w:rsidRDefault="000A7AE7" w:rsidP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are used occasionally to describe and clarify action.  Adjectives are occasionally used enhances specific details about objects.</w:t>
            </w:r>
          </w:p>
        </w:tc>
        <w:tc>
          <w:tcPr>
            <w:tcW w:w="2456" w:type="dxa"/>
          </w:tcPr>
          <w:p w:rsidR="000A7AE7" w:rsidRPr="00C86944" w:rsidRDefault="000A7AE7" w:rsidP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are used infrequently to describe and clarify action.  Adjectives are infrequently used enhances specific details about objects.</w:t>
            </w:r>
          </w:p>
        </w:tc>
        <w:tc>
          <w:tcPr>
            <w:tcW w:w="2013" w:type="dxa"/>
          </w:tcPr>
          <w:p w:rsidR="000A7AE7" w:rsidRDefault="000A7AE7" w:rsidP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 and adjectives are seldom used.  Frequent errors blur clarity.</w:t>
            </w:r>
          </w:p>
        </w:tc>
      </w:tr>
      <w:tr w:rsidR="000A7AE7" w:rsidTr="000A7AE7">
        <w:tc>
          <w:tcPr>
            <w:tcW w:w="1530" w:type="dxa"/>
          </w:tcPr>
          <w:p w:rsidR="000A7AE7" w:rsidRPr="00C86944" w:rsidRDefault="000A7AE7">
            <w:pPr>
              <w:rPr>
                <w:b/>
                <w:sz w:val="24"/>
                <w:szCs w:val="24"/>
              </w:rPr>
            </w:pPr>
            <w:r w:rsidRPr="00C86944">
              <w:rPr>
                <w:b/>
                <w:sz w:val="24"/>
                <w:szCs w:val="24"/>
              </w:rPr>
              <w:t>Conventions</w:t>
            </w:r>
          </w:p>
          <w:p w:rsidR="000A7AE7" w:rsidRPr="00C86944" w:rsidRDefault="000A7AE7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(Spelling, capitalization, punctuation)</w:t>
            </w:r>
          </w:p>
        </w:tc>
        <w:tc>
          <w:tcPr>
            <w:tcW w:w="2576" w:type="dxa"/>
          </w:tcPr>
          <w:p w:rsidR="000A7AE7" w:rsidRPr="00C86944" w:rsidRDefault="000A7AE7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precisely proofread and revised and contains essentially no errors that interrupt the flow or clarity.</w:t>
            </w:r>
          </w:p>
          <w:p w:rsidR="000A7AE7" w:rsidRPr="00C86944" w:rsidRDefault="000A7AE7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:rsidR="000A7AE7" w:rsidRPr="00C86944" w:rsidRDefault="000A7AE7" w:rsidP="00C86944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proofread and revised and contains few errors that blur clarity or interrupt the flow.</w:t>
            </w:r>
          </w:p>
          <w:p w:rsidR="000A7AE7" w:rsidRPr="00C86944" w:rsidRDefault="000A7AE7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0A7AE7" w:rsidRPr="00C86944" w:rsidRDefault="000A7AE7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carelessly proofread and contains errors that blur meaning and interrupt flow.</w:t>
            </w:r>
          </w:p>
        </w:tc>
        <w:tc>
          <w:tcPr>
            <w:tcW w:w="2013" w:type="dxa"/>
          </w:tcPr>
          <w:p w:rsidR="000A7AE7" w:rsidRPr="00C86944" w:rsidRDefault="000A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is impaired by errors.  Clarity is severely reduced by mechanical errors.</w:t>
            </w:r>
          </w:p>
        </w:tc>
      </w:tr>
    </w:tbl>
    <w:p w:rsidR="007D49BA" w:rsidRDefault="007D49BA"/>
    <w:p w:rsidR="009E0D48" w:rsidRDefault="009E0D48" w:rsidP="003F5F68">
      <w:pPr>
        <w:ind w:firstLine="720"/>
        <w:rPr>
          <w:b/>
          <w:sz w:val="36"/>
          <w:szCs w:val="36"/>
        </w:rPr>
      </w:pPr>
    </w:p>
    <w:p w:rsidR="006F2DA2" w:rsidRDefault="006F2DA2" w:rsidP="003F5F68">
      <w:pPr>
        <w:ind w:firstLine="720"/>
      </w:pPr>
      <w:r w:rsidRPr="006F2DA2">
        <w:rPr>
          <w:b/>
          <w:sz w:val="36"/>
          <w:szCs w:val="36"/>
        </w:rPr>
        <w:t>Total:_____ / 1</w:t>
      </w:r>
      <w:r w:rsidR="000A7AE7">
        <w:rPr>
          <w:b/>
          <w:sz w:val="36"/>
          <w:szCs w:val="36"/>
        </w:rPr>
        <w:t>6</w:t>
      </w:r>
    </w:p>
    <w:sectPr w:rsidR="006F2DA2" w:rsidSect="009E0D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2C"/>
    <w:multiLevelType w:val="hybridMultilevel"/>
    <w:tmpl w:val="318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A"/>
    <w:rsid w:val="00027632"/>
    <w:rsid w:val="000A7AE7"/>
    <w:rsid w:val="00181237"/>
    <w:rsid w:val="00272908"/>
    <w:rsid w:val="002D3496"/>
    <w:rsid w:val="003F5F68"/>
    <w:rsid w:val="004E11A7"/>
    <w:rsid w:val="005376A2"/>
    <w:rsid w:val="006F2DA2"/>
    <w:rsid w:val="007820B4"/>
    <w:rsid w:val="00782159"/>
    <w:rsid w:val="0078369A"/>
    <w:rsid w:val="007C370A"/>
    <w:rsid w:val="007D49BA"/>
    <w:rsid w:val="00821B62"/>
    <w:rsid w:val="008749D0"/>
    <w:rsid w:val="009D6913"/>
    <w:rsid w:val="009E0D48"/>
    <w:rsid w:val="00A22CF9"/>
    <w:rsid w:val="00A243FD"/>
    <w:rsid w:val="00C86944"/>
    <w:rsid w:val="00C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Regional Schools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BGRS</dc:creator>
  <cp:lastModifiedBy>tech</cp:lastModifiedBy>
  <cp:revision>2</cp:revision>
  <cp:lastPrinted>2014-10-01T22:39:00Z</cp:lastPrinted>
  <dcterms:created xsi:type="dcterms:W3CDTF">2014-10-01T22:39:00Z</dcterms:created>
  <dcterms:modified xsi:type="dcterms:W3CDTF">2014-10-01T22:39:00Z</dcterms:modified>
</cp:coreProperties>
</file>